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ind w:left="4963" w:firstLine="0"/>
      </w:pPr>
    </w:p>
    <w:p>
      <w:pPr>
        <w:pStyle w:val="Corps A"/>
        <w:ind w:left="4963" w:firstLine="0"/>
      </w:pPr>
    </w:p>
    <w:p>
      <w:pPr>
        <w:pStyle w:val="Corps A"/>
        <w:ind w:left="4963" w:firstLine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Recommand</w:t>
      </w:r>
      <w:r>
        <w:rPr>
          <w:rStyle w:val="Aucun"/>
          <w:rtl w:val="0"/>
          <w:lang w:val="de-DE"/>
        </w:rPr>
        <w:t>é</w:t>
      </w:r>
    </w:p>
    <w:p>
      <w:pPr>
        <w:pStyle w:val="Corps A"/>
        <w:ind w:left="4254" w:firstLine="709"/>
        <w:rPr>
          <w:rStyle w:val="Aucun"/>
          <w:lang w:val="de-DE"/>
        </w:rPr>
      </w:pPr>
      <w:r>
        <w:rPr>
          <w:rStyle w:val="Aucun"/>
          <w:rtl w:val="0"/>
          <w:lang w:val="de-DE"/>
        </w:rPr>
        <w:t>OFS</w:t>
      </w:r>
      <w:r>
        <w:rPr>
          <w:rStyle w:val="Aucun"/>
          <w:rtl w:val="0"/>
          <w:lang w:val="de-DE"/>
        </w:rPr>
        <w:t>P</w:t>
      </w:r>
    </w:p>
    <w:p>
      <w:pPr>
        <w:pStyle w:val="Body Text Indent"/>
        <w:spacing w:before="0"/>
        <w:ind w:left="0" w:firstLine="0"/>
        <w:rPr>
          <w:rStyle w:val="Aucun"/>
          <w:rFonts w:ascii="Arial" w:cs="Arial" w:hAnsi="Arial" w:eastAsia="Arial"/>
          <w:sz w:val="22"/>
          <w:szCs w:val="22"/>
          <w:lang w:val="de-DE"/>
        </w:rPr>
      </w:pPr>
      <w:r>
        <w:rPr>
          <w:rStyle w:val="Aucun"/>
          <w:rFonts w:ascii="Arial" w:cs="Arial" w:hAnsi="Arial" w:eastAsia="Arial"/>
          <w:sz w:val="22"/>
          <w:szCs w:val="22"/>
          <w:rtl w:val="0"/>
          <w:lang w:val="de-DE"/>
        </w:rPr>
        <w:tab/>
        <w:tab/>
        <w:tab/>
        <w:tab/>
        <w:tab/>
        <w:tab/>
        <w:tab/>
        <w:t>Schwarzenburgerstr. 15</w:t>
      </w:r>
      <w:r>
        <w:rPr>
          <w:rStyle w:val="Aucun"/>
          <w:rFonts w:ascii="Arial" w:cs="Arial" w:hAnsi="Arial" w:eastAsia="Arial"/>
          <w:sz w:val="22"/>
          <w:szCs w:val="22"/>
          <w:lang w:val="de-DE"/>
        </w:rPr>
        <w:br w:type="textWrapping"/>
        <w:tab/>
        <w:tab/>
        <w:tab/>
        <w:tab/>
        <w:tab/>
        <w:tab/>
        <w:tab/>
      </w:r>
      <w:r>
        <w:rPr>
          <w:rStyle w:val="Aucun"/>
          <w:rFonts w:ascii="Arial" w:hAnsi="Arial"/>
          <w:sz w:val="22"/>
          <w:szCs w:val="22"/>
          <w:rtl w:val="0"/>
          <w:lang w:val="de-DE"/>
        </w:rPr>
        <w:t>3097 Liebefeld</w:t>
      </w:r>
    </w:p>
    <w:p>
      <w:pPr>
        <w:pStyle w:val="Body Text Indent"/>
        <w:spacing w:before="0"/>
        <w:ind w:left="0" w:firstLine="0"/>
        <w:rPr>
          <w:rStyle w:val="Aucun"/>
          <w:rFonts w:ascii="Arial" w:cs="Arial" w:hAnsi="Arial" w:eastAsia="Arial"/>
          <w:sz w:val="22"/>
          <w:szCs w:val="22"/>
          <w:lang w:val="de-DE"/>
        </w:rPr>
      </w:pPr>
    </w:p>
    <w:p>
      <w:pPr>
        <w:pStyle w:val="Body Text Indent"/>
        <w:spacing w:before="0"/>
        <w:ind w:left="0" w:firstLine="0"/>
        <w:rPr>
          <w:rStyle w:val="Aucun"/>
          <w:rFonts w:ascii="Arial" w:cs="Arial" w:hAnsi="Arial" w:eastAsia="Arial"/>
          <w:sz w:val="22"/>
          <w:szCs w:val="22"/>
          <w:lang w:val="de-DE"/>
        </w:rPr>
      </w:pPr>
    </w:p>
    <w:p>
      <w:pPr>
        <w:pStyle w:val="Body Text Indent"/>
        <w:spacing w:before="0"/>
        <w:ind w:left="0" w:firstLine="0"/>
        <w:rPr>
          <w:rStyle w:val="Aucun"/>
          <w:rFonts w:ascii="Arial" w:cs="Arial" w:hAnsi="Arial" w:eastAsia="Arial"/>
          <w:sz w:val="22"/>
          <w:szCs w:val="22"/>
          <w:lang w:val="de-DE"/>
        </w:rPr>
      </w:pPr>
    </w:p>
    <w:p>
      <w:pPr>
        <w:pStyle w:val="Corps A"/>
        <w:ind w:left="4254" w:firstLine="709"/>
        <w:rPr>
          <w:rStyle w:val="Aucun"/>
          <w:lang w:val="de-DE"/>
        </w:rPr>
      </w:pPr>
      <w:r>
        <w:rPr>
          <w:rStyle w:val="Aucun"/>
          <w:rFonts w:ascii="Arial" w:hAnsi="Arial"/>
          <w:rtl w:val="0"/>
          <w:lang w:val="de-DE"/>
        </w:rPr>
        <w:t xml:space="preserve">Sion, le </w:t>
      </w:r>
      <w:r>
        <w:rPr>
          <w:rStyle w:val="Aucun"/>
          <w:rtl w:val="0"/>
          <w:lang w:val="de-DE"/>
        </w:rPr>
        <w:t>12 mars 2024</w:t>
      </w:r>
    </w:p>
    <w:p>
      <w:pPr>
        <w:pStyle w:val="Body Text Indent"/>
        <w:spacing w:before="0"/>
        <w:ind w:left="4254" w:firstLine="709"/>
        <w:rPr>
          <w:rStyle w:val="Aucun"/>
          <w:rFonts w:ascii="Arial" w:cs="Arial" w:hAnsi="Arial" w:eastAsia="Arial"/>
          <w:sz w:val="22"/>
          <w:szCs w:val="22"/>
          <w:lang w:val="de-DE"/>
        </w:rPr>
      </w:pPr>
    </w:p>
    <w:p>
      <w:pPr>
        <w:pStyle w:val="header"/>
        <w:tabs>
          <w:tab w:val="clear" w:pos="4536"/>
          <w:tab w:val="clear" w:pos="9072"/>
        </w:tabs>
        <w:spacing w:after="240"/>
        <w:rPr>
          <w:rStyle w:val="Aucun"/>
          <w:rFonts w:ascii="Arial" w:cs="Arial" w:hAnsi="Arial" w:eastAsia="Arial"/>
          <w:sz w:val="22"/>
          <w:szCs w:val="22"/>
          <w:lang w:val="de-DE"/>
        </w:rPr>
      </w:pPr>
    </w:p>
    <w:p>
      <w:pPr>
        <w:pStyle w:val="header"/>
        <w:tabs>
          <w:tab w:val="clear" w:pos="4536"/>
          <w:tab w:val="clear" w:pos="9072"/>
        </w:tabs>
        <w:spacing w:after="240"/>
        <w:rPr>
          <w:rStyle w:val="Aucun"/>
          <w:rFonts w:ascii="Arial" w:cs="Arial" w:hAnsi="Arial" w:eastAsia="Arial"/>
          <w:sz w:val="22"/>
          <w:szCs w:val="22"/>
          <w:lang w:val="de-DE"/>
        </w:rPr>
      </w:pPr>
    </w:p>
    <w:p>
      <w:pPr>
        <w:pStyle w:val="Corps A"/>
        <w:rPr>
          <w:rStyle w:val="Aucun"/>
          <w:b w:val="1"/>
          <w:bCs w:val="1"/>
          <w:lang w:val="de-DE"/>
        </w:rPr>
      </w:pPr>
    </w:p>
    <w:p>
      <w:pPr>
        <w:pStyle w:val="Par défaut A"/>
        <w:spacing w:before="0" w:after="320" w:line="299" w:lineRule="atLeast"/>
        <w:rPr>
          <w:rStyle w:val="Aucun"/>
          <w:b w:val="1"/>
          <w:bCs w:val="1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Concerne : </w:t>
      </w:r>
      <w:r>
        <w:rPr>
          <w:rStyle w:val="Aucun"/>
          <w:b w:val="1"/>
          <w:bCs w:val="1"/>
          <w:lang w:val="fr-FR"/>
        </w:rPr>
        <w:br w:type="textWrapping"/>
      </w:r>
      <w:r>
        <w:rPr>
          <w:rStyle w:val="Aucun"/>
          <w:b w:val="1"/>
          <w:bCs w:val="1"/>
          <w:rtl w:val="0"/>
          <w:lang w:val="fr-FR"/>
        </w:rPr>
        <w:t>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vision partielle de la loi sur les 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pid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mies ; 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ponse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la consultation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Mesdames et Messieurs,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29 novembre 2023, le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a charg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partement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de l'Int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 (DFI) de mener une proc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dure de consultation sur 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vision partielle de la loi du 28 septembre 2012 sur les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pid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mies (LEp, RS 818.101). Nous saisissons cette opportunit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prenons position sur 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vue.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1. Principes de base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L'avant-projet de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vision partielle de la LEp doit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rejet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de multiples raisons.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 avant-projet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voit de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concentrer encore plus de pr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rogatives au niveau f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au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triment des citoyens (pourtant les premiers responsables de leur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), des cantons et des personnes et institutions actives dans le domaine de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Contrairement aux affirmations du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ral, aucune le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 la crise Covid. En cons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quence, avant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entamer 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de la LEp, il est indispensable de proc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der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analyse de la situation, ce qui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pas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fait.</w:t>
      </w:r>
    </w:p>
    <w:p>
      <w:pPr>
        <w:pStyle w:val="Corps"/>
        <w:rPr>
          <w:rStyle w:val="Aucun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L'avant-projet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voit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transformer le droit d'urgence en droit ordinaire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en donnant ainsi au gouvernement la possibilit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transformer, selon son bon vouloir les lois ordinaires en lois urgentes. Sans un examen minutieux (voir la mise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jour), cette proposition est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rejeter. Par ailleurs, il n'est pas souhaitable pour la population suisse qu'un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canisme automatique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 passage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situation particuli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re,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clench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OMS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(qui est un organe supranational dirig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des personnes non-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lues) soit applicable. Cela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quivaudrait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abandon de la souverainet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contraire au droit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auto-d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termination du peuple suisse.</w:t>
      </w:r>
    </w:p>
    <w:p>
      <w:pPr>
        <w:pStyle w:val="Corps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L'avant-projet rel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gue les professionnels de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 statut de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simples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cutants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des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cisions politiques. 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strike w:val="1"/>
          <w:dstrike w:val="0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L'avant-projet entra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 un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changement de paradigme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passant de la surveillance et de la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claration des maladies 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surveillance et 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d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claration des personnes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Tout individu sera consid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 malade ou contagieux et devra apporter la preuve de sa bonne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pondant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 conditions administratives arbitraires et non scientifiques. Le statut actuel de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somption de bonne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 »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 individus passera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statut de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somption de maladie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mise en place de la politique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cet avant-projet entrainerait une hausse massive des co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 de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ce qui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pas souhaitable pour la population suisse.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2. Concernant les diff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rentes dispositions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2 : But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formulation "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chances d'acc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s" est-elle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aliste ? Lors de la crise Covid, on rel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vera que de nombreuses personnes non-vaccin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ont pas eu acc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aux soins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dicaux,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chances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ayant pas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respect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la Conf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elle-m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me. A cela 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ajoutent les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clarations de certains politiques demandant le renoncement aux soins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dicaux des personnes non-vaccin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es. De quelle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chances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aux soins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parle-t-on si celle-ci est assujettie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conditions telles que la vaccination ?  (Sachant que celle-ci repr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 le pilier central de cet avant-projet).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fait que la Conf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propose d'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tendre ses comp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tences, est en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contradiction avec le principe de subsidiarit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(comp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tence des cantons en mati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de sant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).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Elle s'engage, dans l'art. 41 Cst,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que chaque personne re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oive les soins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cessaires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se pronon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ant ainsi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galement en faveur du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principe de la souverainet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individuelle pour la sant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doit relever en premier lieu de la responsabilit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l'individu.  Les cantons doivent assumer leurs 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ches dans le domaine de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ne pas se voir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poss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der de leurs comp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tences en faveur de la Conf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rence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 ‘’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OneHealth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un concept qui peut sembler judicieux dans l'abstrait, n'apporte pas de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valeur ajout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si ce n'est qu'elle engendre une ob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issance aux plans de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OMS (organe supranational dirig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des personnes non-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lues) et ouvre la voie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 conjectures sur des risques diffus qui pourraient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instrumentalis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5a : Menaces particuli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pour la sant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syst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de sant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d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riodiquement surcharg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Il s'agit d'un fait et non d'un risque. Les causes sont multiples et interd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pendantes. On peut notamment mentionner la diminution continue du nombre de lits d'h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pitaux (le nombre de lits par habitant a diminu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deux tiers depuis les ann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1980) ainsi que l'augmentation et le vieillissement de la population. L'article tel qu'il est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doit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rejet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6 : Situation particuli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/ Principes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Concernant les principes relatifs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"situation particuli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re", il est imp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ratif de prendre en compte les documents de l'OMS en cours d'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laboration et de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gociation (Trait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OMS sur la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CA+ et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du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sanitaire international RSI) qui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voient les modifications majeures suivantes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Par défaut A"/>
        <w:numPr>
          <w:ilvl w:val="0"/>
          <w:numId w:val="2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trait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l'OMS sur la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mie CA+ contient des dispositions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juridiquement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contraignantes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(actuellement ce ne sont que recommandations)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pallier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(selon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OMS)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vidente incapacit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dramatique de la communaut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internationale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faire preuve de solidarit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d'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ponse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de SRAS-CoV2 (Covid-19)" et y rem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dier.</w:t>
      </w:r>
    </w:p>
    <w:p>
      <w:pPr>
        <w:pStyle w:val="Par défaut A"/>
        <w:spacing w:before="0" w:after="80" w:line="299" w:lineRule="atLeast"/>
        <w:ind w:left="720" w:firstLine="0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2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Relativement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vention d'une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et 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ponse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apporter l'OMS se verrait confier un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central de direction et de coordination en tant que "chef de file de la coordination multilat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rale dans la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gouvernance mondiale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" (article 3, paragraphe 11), avec l'obligation (et non plus la recommandation ) pour les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tats de mettre en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les mesures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appropri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(article 3, paragraphe 6) tels que fermeture des fronti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res, confinement, masques, vaccinations et tests obligatoires etc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rPr>
          <w:rStyle w:val="Aucun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2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12 modifi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RSI conf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rerait au directeur 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de l'OMS, apr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consultation d'un comit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urgence, (choisi parmi ses collaborateurs) le pouvoir d'annoncer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seul et sans possibilit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contestation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l'apparition potentielle ou actuelle d'une urgence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 de port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internationale (PHEIC), notamment une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mie, et d'en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clarer la fin selon son unique bon vouloir.</w:t>
      </w:r>
    </w:p>
    <w:p>
      <w:pPr>
        <w:pStyle w:val="List Paragraph"/>
        <w:rPr>
          <w:rStyle w:val="Aucun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2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nouvel article 13A exigerait des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tats membres qu'ils reconnaissent l'OMS comme l'organe de direction et de coordination des mesures de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vention et de lutte pendant une telle crise et qu'ils s'engagent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suivre ses directives.</w:t>
      </w:r>
    </w:p>
    <w:p>
      <w:pPr>
        <w:pStyle w:val="Par défaut A"/>
        <w:spacing w:before="0" w:after="213" w:line="299" w:lineRule="atLeast"/>
        <w:ind w:left="1424" w:hanging="480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ind w:left="1424" w:hanging="480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ind w:left="1424" w:hanging="480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4"/>
        </w:numPr>
        <w:bidi w:val="0"/>
        <w:spacing w:before="0" w:after="213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42 modifi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exigerait que les mesures ordonn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soient mises en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imm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diatement et que les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tats membres les fassent appliquer (par la contrainte si besoin) par tous les acteurs non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tatiques.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a exprim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ouvertement et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plusieurs reprises son soutien au renforcement du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de l'OMS. Compte tenu des dispositions des documents de l'OMS, on ne comprend donc pas comment le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ral en arrive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conclusion que "la constatation par l'OMS d'une urgence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 de port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internationale ne signifie pas automatiquement qu'il existe une situation particuli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en Suisse ; il s'agira toujours d'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valuer le risque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sent dans le pays". La remarque du rapport explicatif selon laquelle les points a. et b. de l'article 6 peuvent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appliqu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mani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alternative n'y change rien. Une clarification est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cessaire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gard. En toute logique conform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claration ci-dessus, le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doit rejeter aussi bien le trait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mique que les amendements du RSI car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 ceux-ci dans le droit suisse repr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sentent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abandon de la souverainet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notre nation et se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lent donc contraire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Constitution.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12 : Obligation de notification ; Art. 58 : Traitement de donn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sensibles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 deux articles repr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sentent un changement de paradigme marquant que nous rejetons en toutes circonstances :</w:t>
      </w:r>
    </w:p>
    <w:p>
      <w:pPr>
        <w:pStyle w:val="Par défaut A"/>
        <w:numPr>
          <w:ilvl w:val="0"/>
          <w:numId w:val="4"/>
        </w:numPr>
        <w:bidi w:val="0"/>
        <w:spacing w:before="0" w:after="213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Passage d'un syst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de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claration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maladies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syst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de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claration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des personnes.</w:t>
      </w:r>
    </w:p>
    <w:p>
      <w:pPr>
        <w:pStyle w:val="Par défaut A"/>
        <w:numPr>
          <w:ilvl w:val="0"/>
          <w:numId w:val="4"/>
        </w:numPr>
        <w:bidi w:val="0"/>
        <w:spacing w:before="0" w:after="213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Passage de l'identification des "personnes malades ou infect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es"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l'identification des "personnes malades,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malades, infect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es,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infect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ou excr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tant des agents pathog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nes", que ces derni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soient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ellement malades ou infect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(ou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"pr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es" infect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es)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ou non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On passe ainsi d'un syst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o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personne est a priori consid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en bonne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la maladie ou l'infection devant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dicalement constat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e,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nouveau syst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o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toute personne est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priori</w:t>
      </w:r>
      <w:r>
        <w:rPr>
          <w:rStyle w:val="Aucun"/>
          <w:rFonts w:ascii="Helvetica" w:hAnsi="Helvetica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"pr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sum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e" malade ou infect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cela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en l'absence de sympt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mes. Il s'agit d'un nouveau statut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 n'est plus biologique et bas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sur les constatations de la personne elle-m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me, d'un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decin ou d'un laboratoire, mais d'un statut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administratif standard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(pr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somption de maladie) mettant en demeure la personne de devoir prouver par des moyens non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finis qu'elle n'est ni malade ni infect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rience COVID ayant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montr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test de laboratoire inappropri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figurait comme moyens retenus pour apporter la preuve de sa bonne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cela alors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que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individu ne se sentait ni malade ou ni infect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subjectif) ou sans qu'un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decin ne pose un diagnostic (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objectif).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4"/>
        </w:numPr>
        <w:bidi w:val="0"/>
        <w:spacing w:before="0" w:after="213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Cette nouvelle obligation de notification des personnes est coupl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collecte de donn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"sur les comportements, y compris les donn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relatives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vie priv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e". La notion de "comportements" n'est toutefois pas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: S'agit-il de comportements sexuels, politiques ou de consommation ? Dans </w:t>
      </w:r>
      <w:r>
        <w:rPr>
          <w:rStyle w:val="Hyperlink.0"/>
          <w:rFonts w:ascii="Helvetica" w:cs="Helvetica" w:hAnsi="Helvetica" w:eastAsia="Helvetica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  <w:instrText xml:space="preserve"> HYPERLINK "https://www.fedlex.admin.ch/eli/fga/1988/2_413_421_353/fr"</w:instrText>
      </w:r>
      <w:r>
        <w:rPr>
          <w:rStyle w:val="Hyperlink.0"/>
          <w:rFonts w:ascii="Helvetica" w:cs="Helvetica" w:hAnsi="Helvetica" w:eastAsia="Helvetica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message relatif </w:t>
      </w:r>
      <w:r>
        <w:rPr>
          <w:rStyle w:val="Hyperlink.0"/>
          <w:rFonts w:ascii="Helvetica" w:hAnsi="Helvetica" w:hint="default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  <w:rFonts w:ascii="Helvetica" w:hAnsi="Helvetica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la loi f</w:t>
      </w:r>
      <w:r>
        <w:rPr>
          <w:rStyle w:val="Hyperlink.0"/>
          <w:rFonts w:ascii="Helvetica" w:hAnsi="Helvetica" w:hint="default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Hyperlink.0"/>
          <w:rFonts w:ascii="Helvetica" w:hAnsi="Helvetica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Hyperlink.0"/>
          <w:rFonts w:ascii="Helvetica" w:hAnsi="Helvetica" w:hint="default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Hyperlink.0"/>
          <w:rFonts w:ascii="Helvetica" w:hAnsi="Helvetica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rale sur la protection des donn</w:t>
      </w:r>
      <w:r>
        <w:rPr>
          <w:rStyle w:val="Hyperlink.0"/>
          <w:rFonts w:ascii="Helvetica" w:hAnsi="Helvetica" w:hint="default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Hyperlink.0"/>
          <w:rFonts w:ascii="Helvetica" w:hAnsi="Helvetica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es (LPD) du 23 mars 1988</w:t>
      </w:r>
      <w:r>
        <w:rPr>
          <w:rFonts w:ascii="Helvetica" w:cs="Helvetica" w:hAnsi="Helvetica" w:eastAsia="Helvetica"/>
        </w:rPr>
        <w:fldChar w:fldCharType="end" w:fldLock="0"/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la sph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intime est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finie comme suit :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"La sph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 intime comprend tous les faits et 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nements de la vie dont seule la personne concern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ou les personnes qui ont sa confiance ont connaissance". "Sont consid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comme relevant de la sph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intime les donn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qui ont une forte connotation affective et que la personne concern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ne souhaite porter 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connaissance que de ses proches". (traduit de l</w:t>
      </w:r>
      <w:r>
        <w:rPr>
          <w:rStyle w:val="Aucun"/>
          <w:rFonts w:ascii="Arial Unicode MS" w:hAnsi="Arial Unicode MS" w:hint="default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allemand).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58 renforce et confirme l'article 12, c'est-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-dire qu'il met l'accent sur l'i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dentification des personnes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non plus des maladies, ainsi que sur l'acc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sph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 intime. Ces dispositions vont beaucoup trop loin et sont donc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rejeter avec v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mence 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agissant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atteinte aux droits fondamentaux des citoyens consacr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par la Constitution.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19, titre et al. 2, let. a : Mesures limitatives dans les institutions.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 article soul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 la question fondamentale de savoir si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Conseil f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peut intervenir dans les comp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tences cantonales, manag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riales et m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dicales en ce qui concerne la gestion des institutions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Le principe de la souverainet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cantons en mati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doit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maintenu.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33 et art. 60a : syst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d'information national "Contact-Tracing".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nombreuses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tudes ont montr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le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age des contacts n'est pas pertinent en soi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pour la gestion d'une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mie, car cela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pend non seulemen</w:t>
      </w:r>
      <w:r>
        <w:rPr>
          <w:rStyle w:val="Aucun"/>
          <w:rFonts w:ascii="Helvetica" w:hAnsi="Helvetica"/>
          <w:strike w:val="1"/>
          <w:dstrike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principalement de la maladie en question, mais aussi et surtout de la mani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dont le tra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age des contacts est effectu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 article donne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galement la priorit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l'identification des personnes et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l'acc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leur intimit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Le principe de coop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actuellement en vigueur est remplac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 une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obligation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ce qui renforce le 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invasif et policier. Cette mesure n'est donc ni efficace, ni efficiente, ni proportionn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 Elle est rejet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b w:val="1"/>
          <w:bCs w:val="1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b w:val="1"/>
          <w:bCs w:val="1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b w:val="1"/>
          <w:bCs w:val="1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Art. 49b : Certificats de vaccination, de test et de gu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rison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certificat en soi ne peut pas prouver qu'une personne n'est pas contagieuse. Il n'a donc aucun effet positif sur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publique. Il est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sormais bien connu que les injections de ARNm ne prot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gent ni contre l'infection ni contre la transmission et qu'en l'absence de sympt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mes, un test Covid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gatif ne garantit pas qu'une personne ne soit pas contagieuse, tout comme un test positif n'est pas une preuve de sa contagiosit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Il s'agit donc d'un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document purement administratif qui n'a aucune utilit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la sant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certificat de "gu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rison" ressemble plut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"certificat de bonne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", confirmant ainsi le changement de paradigme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voqu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l'article 12. (pr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somption de maladie).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fait d'indiquer que le document est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livr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sur demande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montre bien que celui-ci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pas obligatoire pour mener une vie sociale et professionnelle. On le sait depuis la crise du Covid-19. Il convient de rejeter cette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glementation qui, d'une part, engendre une bureaucratie administrative inutile et couteuse et, d'autre part, entra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 une discrimination entre les personnes.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3. Autres remarques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strike w:val="1"/>
          <w:dstrike w:val="0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la lecture de l'avant-projet et du rapport explicatif, on peut constater que le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part de certains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suppos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erron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Par défaut A"/>
        <w:numPr>
          <w:ilvl w:val="0"/>
          <w:numId w:val="6"/>
        </w:numPr>
        <w:bidi w:val="0"/>
        <w:spacing w:before="0" w:after="80" w:line="299" w:lineRule="atLeast"/>
        <w:ind w:right="0"/>
        <w:jc w:val="left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L'infection par le SRAS-CoV2 ainsi que la maladie COVID-19 se sont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une crise majeure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publique, avec une morbidit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une mortalit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nettement excessive.</w:t>
      </w:r>
    </w:p>
    <w:p>
      <w:pPr>
        <w:pStyle w:val="Par défaut A"/>
        <w:spacing w:before="0" w:after="80" w:line="299" w:lineRule="atLeast"/>
        <w:ind w:left="720" w:firstLine="0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6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cas de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mie, toute personne peut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dangereuse pour les autres, ind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pendamment de son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 et de son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r défaut A"/>
        <w:spacing w:before="0" w:after="80" w:line="299" w:lineRule="atLeast"/>
        <w:ind w:left="709" w:hanging="229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 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issue (maladie grave ou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s) n'est que le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sultat de la dangerosit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d'un agent pathog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ne.</w:t>
      </w:r>
    </w:p>
    <w:p>
      <w:pPr>
        <w:pStyle w:val="Par défaut A"/>
        <w:numPr>
          <w:ilvl w:val="0"/>
          <w:numId w:val="8"/>
        </w:numPr>
        <w:bidi w:val="0"/>
        <w:spacing w:before="0" w:after="80" w:line="299" w:lineRule="atLeast"/>
        <w:ind w:right="0"/>
        <w:jc w:val="left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mesures prises par les autorit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lors de la crise du Covid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taient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cessaires, utiles, efficaces et proportionn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:</w:t>
      </w:r>
    </w:p>
    <w:p>
      <w:pPr>
        <w:pStyle w:val="Par défaut A"/>
        <w:numPr>
          <w:ilvl w:val="0"/>
          <w:numId w:val="10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immunisation se fait en premier lieu par la vaccination ;</w:t>
      </w:r>
    </w:p>
    <w:p>
      <w:pPr>
        <w:pStyle w:val="Par défaut A"/>
        <w:numPr>
          <w:ilvl w:val="0"/>
          <w:numId w:val="10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injections de ARNm jouent un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terminant dans la lutte contre la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;</w:t>
      </w:r>
    </w:p>
    <w:p>
      <w:pPr>
        <w:pStyle w:val="Par défaut A"/>
        <w:numPr>
          <w:ilvl w:val="0"/>
          <w:numId w:val="10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masques ont un effet protecteur dans la population 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;</w:t>
      </w:r>
    </w:p>
    <w:p>
      <w:pPr>
        <w:pStyle w:val="Par défaut A"/>
        <w:numPr>
          <w:ilvl w:val="0"/>
          <w:numId w:val="10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Seuls les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dicaments modernes sont efficaces ;</w:t>
      </w: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10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certificat sanitaire prouve l'immunit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d'une personne ;</w:t>
      </w:r>
    </w:p>
    <w:p>
      <w:pPr>
        <w:pStyle w:val="Par défaut A"/>
        <w:numPr>
          <w:ilvl w:val="0"/>
          <w:numId w:val="12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certificat a un impact positif sur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 ;</w:t>
      </w:r>
    </w:p>
    <w:p>
      <w:pPr>
        <w:pStyle w:val="Par défaut A"/>
        <w:numPr>
          <w:ilvl w:val="0"/>
          <w:numId w:val="12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n'y a pas d'effets secondaires ind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sirables, ni des tests ni des injections.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n'existe pas d'autre mani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 pertinente de faire face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manque de participation volontaire d'une partie de la population est un probl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qui doit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abord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la contrainte ("pour son bien").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syst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suisse - en dehors d'une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- est pleinement op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rationnel, il ne manque ni de lits, ni de personnel, ni de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dicaments, ni de mat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riel.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D'autres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mies sont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craindre dans l'imm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diat.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L'OMS joue un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salutaire en toutes circonstances.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est possible et souhaitable de ma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triser une situation complexe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partir d'un point central : par cons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quent, seules les autorit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rales sont en mesure de g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une telle crise et il est donc indispensable de leur conf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davantage de comp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tences et de pouvoirs.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de la loi n'aura que des effets positifs pour la soci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 A"/>
        <w:numPr>
          <w:ilvl w:val="0"/>
          <w:numId w:val="14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autorit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se comportent et communiquent de mani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honn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te, transparente et v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ridique.</w:t>
      </w:r>
    </w:p>
    <w:p>
      <w:pPr>
        <w:pStyle w:val="Par défaut A"/>
        <w:spacing w:before="0" w:after="80" w:line="299" w:lineRule="atLeast"/>
        <w:ind w:left="1134" w:firstLine="0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 cela est mensonger et constat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aussi bien dans 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 terrain que par de nombreuses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tudes dont le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ne tient aucun compte.</w:t>
      </w:r>
    </w:p>
    <w:p>
      <w:pPr>
        <w:pStyle w:val="Par défaut A"/>
        <w:spacing w:before="0" w:after="213" w:line="299" w:lineRule="atLeast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4. Remarques finales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L'avant-projet semble avoir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labor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h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 et sans le soin requis. Pourquoi une telle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cipitation et un tel manque de soin ?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vision partielle ne tient pas compte des aspects suivants :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ne remplit pas l'obligation constitutionnelle de prendre en compte les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decines compl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mentaires (art. 118a Cst.).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ne fait pas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rence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promotion de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Charte d'Ottawa, le document central de l'OMS.</w:t>
      </w: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80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n'aborde pas la question du traitement et de la prise en charge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coce, alors qu'ils sont 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terminants pour l'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volution th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rapeutique d'une maladie.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n'aborde pas le fait que de nombreux pays ont fait d'autres choix strat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giques et s'en sont mieux sortis, notamment en ce qui concerne la morbidit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la mortalit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ainsi que les effets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gatifs sur la soci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ne replace pas la probl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matique de la pand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 dans un contexte plus large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Elle ne tient pas compte du fait que 95% des morts du Covid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taient des malades chroniques.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ne tient pas compte du fait que 75% de la mortalit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 due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maladies chroniques, alors que les maladies infectieuses repr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sentent environ 1% de la mortalit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n'aborde pas les effets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fastes que les mesures ont eus et continuent d'avoir sur l'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la population (isolement social, dommages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conomiques, effets secondaires ind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sirables des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dicaments et des injections, etc.)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omet le fait que tout traitement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dical, toute mesure de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publique a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galement des effets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fastes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court, moyen et long terme (effet nocebo).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ignore le principe fondamental de l'approche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dicale issu du serment d'Hippocrate "primum non nocere" (en premier lieu, ne pas nuire).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propose une approche standardis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du traitement qui est en contradiction avec la n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cessit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consid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chaque cas individuellement.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Elle rel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gue le m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decin et les autres professionnels de la sant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 rang de simples ex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cutants.</w:t>
      </w:r>
    </w:p>
    <w:p>
      <w:pPr>
        <w:pStyle w:val="Par défaut A"/>
        <w:numPr>
          <w:ilvl w:val="0"/>
          <w:numId w:val="15"/>
        </w:numPr>
        <w:bidi w:val="0"/>
        <w:spacing w:before="0" w:after="80" w:line="299" w:lineRule="atLeast"/>
        <w:ind w:right="0"/>
        <w:jc w:val="both"/>
        <w:rPr>
          <w:rFonts w:ascii="Helvetica" w:hAnsi="Helvetica"/>
          <w:rtl w:val="0"/>
          <w:lang w:val="fr-FR"/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centralisant et imposant l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application des directives de l'OMS, elle restreint la recherche de moyens de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vention et de traitement alternatifs, efficaces et moins co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teux.</w:t>
      </w:r>
    </w:p>
    <w:p>
      <w:pPr>
        <w:pStyle w:val="Par défaut A"/>
        <w:spacing w:before="0" w:after="80" w:line="299" w:lineRule="atLeast"/>
        <w:ind w:left="840" w:firstLine="0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esp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rant que le Conseil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 et l'administration respecteront leur engagement envers le peuple suisse, dans l'esprit du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ambule de la Constitution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et dans l'esprit de la section 8 de la Constitution f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(en particulier les articles 117a et suivants Cst.), nous vous remettons la pr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 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ponse 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consultation.</w:t>
      </w:r>
    </w:p>
    <w:p>
      <w:pPr>
        <w:pStyle w:val="Par défaut A"/>
        <w:spacing w:before="0" w:after="213" w:line="299" w:lineRule="atLeast"/>
        <w:jc w:val="both"/>
        <w:rPr>
          <w:rStyle w:val="Aucun"/>
          <w:rFonts w:ascii="Helvetica" w:cs="Helvetica" w:hAnsi="Helvetica" w:eastAsia="Helvetica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Nous vous remercions de bien vouloir en prendre connaissance.</w:t>
      </w:r>
    </w:p>
    <w:p>
      <w:pPr>
        <w:pStyle w:val="Par défaut A"/>
        <w:spacing w:before="0" w:after="213" w:line="299" w:lineRule="atLeast"/>
        <w:jc w:val="both"/>
      </w:pP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Nous vous prions d'agr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er, Madame, Monsieur, nos salutations distingu</w:t>
      </w:r>
      <w:r>
        <w:rPr>
          <w:rStyle w:val="Aucun"/>
          <w:rFonts w:ascii="Helvetica" w:hAnsi="Helvetic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o"/>
      <w:lvlJc w:val="left"/>
      <w:pPr>
        <w:ind w:left="106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o"/>
      <w:lvlJc w:val="left"/>
      <w:pPr>
        <w:ind w:left="70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-"/>
      <w:lvlJc w:val="left"/>
      <w:pPr>
        <w:ind w:left="9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-"/>
      <w:lvlJc w:val="left"/>
      <w:pPr>
        <w:ind w:left="9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-"/>
      <w:lvlJc w:val="left"/>
      <w:pPr>
        <w:ind w:left="9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53" w:hanging="3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6"/>
    <w:lvlOverride w:ilvl="0">
      <w:lvl w:ilvl="0">
        <w:start w:val="1"/>
        <w:numFmt w:val="bullet"/>
        <w:suff w:val="tab"/>
        <w:lvlText w:val="o"/>
        <w:lvlJc w:val="left"/>
        <w:pPr>
          <w:ind w:left="8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0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720" w:after="0" w:line="240" w:lineRule="auto"/>
      <w:ind w:left="5387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character" w:styleId="Hyperlink.0">
    <w:name w:val="Hyperlink.0"/>
    <w:basedOn w:val="Aucun"/>
    <w:next w:val="Hyperlink.0"/>
    <w:rPr>
      <w:outline w:val="0"/>
      <w:color w:val="000000"/>
      <w:u w:val="single" w:color="000000"/>
      <w:lang w:val="fr-FR"/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numbering" w:styleId="Style 6 importé">
    <w:name w:val="Style 6 importé"/>
    <w:pPr>
      <w:numPr>
        <w:numId w:val="11"/>
      </w:numPr>
    </w:pPr>
  </w:style>
  <w:style w:type="numbering" w:styleId="Style 7 importé">
    <w:name w:val="Style 7 importé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